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88" w:rsidRPr="007C6188" w:rsidRDefault="007C6188" w:rsidP="007C618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Постановлению</w:t>
      </w:r>
    </w:p>
    <w:p w:rsidR="007C6188" w:rsidRPr="007C6188" w:rsidRDefault="007C6188" w:rsidP="007C618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Исполнительного комитета Лаишевского муниципального района Республики Татарстан</w:t>
      </w:r>
    </w:p>
    <w:p w:rsidR="007C6188" w:rsidRPr="007C6188" w:rsidRDefault="007C6188" w:rsidP="007C6188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</w:pPr>
      <w:r w:rsidRPr="007C6188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                             24 марта 2020 г. № 549</w:t>
      </w:r>
    </w:p>
    <w:p w:rsidR="007C6188" w:rsidRPr="007C6188" w:rsidRDefault="007C6188" w:rsidP="007C6188">
      <w:pPr>
        <w:spacing w:after="0" w:line="276" w:lineRule="auto"/>
        <w:ind w:left="-1701"/>
        <w:jc w:val="center"/>
        <w:rPr>
          <w:rFonts w:ascii="Times New Roman" w:eastAsia="Calibri" w:hAnsi="Times New Roman" w:cs="Times New Roman"/>
          <w:kern w:val="16"/>
          <w:sz w:val="28"/>
          <w:szCs w:val="28"/>
          <w:lang w:eastAsia="ru-RU"/>
        </w:rPr>
      </w:pPr>
    </w:p>
    <w:p w:rsidR="007C6188" w:rsidRPr="007C6188" w:rsidRDefault="007C6188" w:rsidP="007C6188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16"/>
          <w:sz w:val="28"/>
          <w:szCs w:val="28"/>
          <w:lang w:eastAsia="ru-RU"/>
        </w:rPr>
      </w:pPr>
      <w:r w:rsidRPr="007C6188">
        <w:rPr>
          <w:rFonts w:ascii="Times New Roman" w:eastAsia="Calibri" w:hAnsi="Times New Roman" w:cs="Times New Roman"/>
          <w:b/>
          <w:kern w:val="16"/>
          <w:sz w:val="28"/>
          <w:szCs w:val="28"/>
          <w:lang w:eastAsia="ru-RU"/>
        </w:rPr>
        <w:t xml:space="preserve">Закрепленные территории за муниципальными дошкольными образовательными учреждениями Лаишевского муниципального района Республики Татарстан </w:t>
      </w:r>
    </w:p>
    <w:p w:rsidR="007C6188" w:rsidRPr="007C6188" w:rsidRDefault="007C6188" w:rsidP="007C6188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16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1"/>
        <w:gridCol w:w="4156"/>
        <w:gridCol w:w="3977"/>
      </w:tblGrid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  <w:t>Муниципальное образовательное учреждение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/>
                <w:kern w:val="16"/>
                <w:sz w:val="24"/>
                <w:szCs w:val="24"/>
                <w:lang w:eastAsia="ru-RU"/>
              </w:rPr>
              <w:t>Закрепленная территория</w:t>
            </w: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СТОЛБИЩЕНСКИЙ ДЕТСКИЙ САД "СКАЗКА"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СТОЛБИЩЕНСКОЕ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ОБЩЕОБРАЗОВАТЕЛЬНОЕ УЧРЕЖДЕНИЕ ДЛЯ ДЕТЕЙ ДОШКОЛЬНОГО И МЛАДШЕГО ШКОЛЬНОГО ВОЗРАСТА "УСАДСКАЯ ПРОГИМНАЗИЯ"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СТОЛБИЩЕНСКОЕ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ЛАИШЕВСКИЙ ДЕТСКИЙ САД "РЯБИНКА"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Г. ЛАИШЕВО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Д. СТАРАЯ ПРИСТАНЬ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АЛЕКСАНДРОВСКОЕ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ЛАИШЕВСКИЙ ДЕТСКИЙ САД "БЕРЕЗКА"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Г. ЛАИШЕВО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Д. СТАРАЯ ПРИСТАНЬ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АЛЕКСАНДРОВСКОЕ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ЛАИШЕВСКИЙ ДЕТСКИЙ САД "РАДУГА"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Г. ЛАИШЕВО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Д. СТАРАЯ ПРИСТАНЬ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АЛЕКСАНДРОВСКОЕ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ЛАИШЕВСКИЙ ДЕТСКИЙ САД ОБЩЕРАЗВИВАЮЩЕГО ВИДА "СЧАСТЛИВЫЙ МАЛЫШ"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Г. ЛАИШЕВО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Д. СТАРАЯ ПРИСТАНЬ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АЛЕКСАНДРОВСКОЕ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rPr>
          <w:trHeight w:val="1112"/>
        </w:trPr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ДЕТСКИЙ САД "СОЛНЫШКО" ПОС. ИМ. 25 ОКТЯБРЯ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АЛЕКСАНДРОВСКОЕ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Г. ЛАИШЕВО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ПЕЛЕВСКОЕ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СРЕДНЕДЕВЯТОВСКИЙ ДЕТСКИЙ САД "ПЧЕЛКА"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СРЕДНЕДЕВЯТОВСКОЕ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ТАТ. ЯНТЫКОВСКОЕ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КИРБИНСКИЙ ДЕТСКИЙ САД "УМЫРЗАЯ" ЛАИШЕВСКОГО </w:t>
            </w: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 xml:space="preserve">МУНИЦИПАЛЬНОГО РАЙОНА РЕСПУБЛИКИ ТАТАРСТАН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>КИРБИНСКОЕ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СОКУРОВСКОЕ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КАИПСКИЙ ДЕТСКИЙ САД "ТЕРЕМОК"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ЕГОРЬЕВСКОЕ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СОКУРОВСКОЕ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ИМЕНЬКОВСКИЙ ДЕТСКИЙ САД "КАРЛЫГАЧ"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НИКОЛЬСКИЙ ДЕТСКИЙ САД "АЛЁНУШКА"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НИКОЛЬСКОЕ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Cs/>
                <w:kern w:val="16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188" w:rsidRPr="007C6188" w:rsidTr="00336654">
        <w:trPr>
          <w:trHeight w:val="1124"/>
        </w:trPr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ПЕСЧАНО - КОВАЛИНСКИЙ ДЕТСКИЙ САД "ЗОЛОТОЙ КЛЮЧИК"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ПЕСЧАНО-КОВАЛИНСКОЕ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ГАБИШЕВСКОЕ СЕЛЬСКОЕ ПОСЕЛЕНИЕ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ОРЛОВСКОЕ СЕЛЬСКОЕ ПОСЕЛЕНИЕ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Д.САПУГОЛИ НИКОЛЬСКОГО СЕЛЬСКОГО ПОСЕЛЕНИЯ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ГАБИШЕВСКИЙ ДЕТСКИЙ САД "ОДУВАНЧИК"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ГАБИШЕВСКОЕ СЕЛЬСКОЕ ПОСЕЛЕНИЕ</w:t>
            </w:r>
          </w:p>
          <w:p w:rsidR="007C6188" w:rsidRPr="007C6188" w:rsidRDefault="007C6188" w:rsidP="007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ПЕСЧАНО-КОВАЛИНСКОЕ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СОКУРОВСКИЙ ДЕТСКИЙ САД "РОМАШКА"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СОКУРОВСКОЕ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ЕГОРЬЕВСКОЕ СЕЛЬСКОЕ ПОСЕЛЕНИЕ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КИРБИНСКОЕ СЕЛЬСКОЕ ПОСЕЛЕНИЕ</w:t>
            </w:r>
            <w:r w:rsidRPr="007C6188">
              <w:rPr>
                <w:rFonts w:ascii="Times New Roman" w:eastAsia="Calibri" w:hAnsi="Times New Roman" w:cs="Times New Roman"/>
                <w:bCs/>
                <w:kern w:val="16"/>
                <w:sz w:val="16"/>
                <w:szCs w:val="16"/>
                <w:lang w:eastAsia="ru-RU"/>
              </w:rPr>
              <w:t xml:space="preserve">                                                                   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БОЛЬШЕКАБАНСКИЙ ДЕТСКИЙ САД "ЛАДУШКИ"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БОЛЬШЕКАБАНСКОЕ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МЕЖДУНАРОДНЫЙ «АЭРОПОРТ»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Cs/>
                <w:kern w:val="16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188" w:rsidRPr="007C6188" w:rsidTr="00336654">
        <w:trPr>
          <w:trHeight w:val="1104"/>
        </w:trPr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ОРЛОВСКИЙ ДЕТСКИЙ САД "ЛАСТОЧКА"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keepNext/>
              <w:shd w:val="clear" w:color="auto" w:fill="FFFFFF"/>
              <w:tabs>
                <w:tab w:val="num" w:pos="1428"/>
              </w:tabs>
              <w:spacing w:after="186" w:line="373" w:lineRule="atLeast"/>
              <w:jc w:val="center"/>
              <w:outlineLvl w:val="0"/>
              <w:rPr>
                <w:rFonts w:ascii="Times New Roman" w:eastAsia="Times New Roman" w:hAnsi="Times New Roman" w:cs="Times New Roman"/>
                <w:kern w:val="16"/>
                <w:sz w:val="16"/>
                <w:szCs w:val="16"/>
                <w:lang w:eastAsia="x-none"/>
              </w:rPr>
            </w:pPr>
            <w:r w:rsidRPr="007C6188">
              <w:rPr>
                <w:rFonts w:ascii="Times New Roman" w:eastAsia="Times New Roman" w:hAnsi="Times New Roman" w:cs="Times New Roman"/>
                <w:kern w:val="16"/>
                <w:sz w:val="16"/>
                <w:szCs w:val="16"/>
                <w:lang w:eastAsia="x-none"/>
              </w:rPr>
              <w:t>ОРЛОВСКОЕ СЕЛЬСКОЕ ПОСЕЛЕНИЕ</w:t>
            </w: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ДЕРЖАВИНСКИЙ ДЕТСКИЙ САД "ЙОЛДЫЗКАЙ"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РОЖДЕСТВЕНСКИЙ ДЕТСКИЙ САД "КАПЕЛЬКА"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РОЖДЕСТВЕНСКОЕ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МАКАРОВСКОЕ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ТАТ. САРАЛОВСКОЕ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АТАБАЕВСКИЙ ДЕТСКИЙ САД "ЧИШМЭКЭЙ" ЛАИШЕВСКОГО </w:t>
            </w: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АТАБАЕВСКОЕ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МАКАРОВСКОЕ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>ТАТ. САРАЛОВСКОЕ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НАРМОНСКИЙ ДЕТСКИЙ САД "СОЛНЫШКО"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НАРМОНСКОЕ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bCs/>
                <w:kern w:val="16"/>
                <w:sz w:val="16"/>
                <w:szCs w:val="16"/>
                <w:lang w:eastAsia="ru-RU"/>
              </w:rPr>
              <w:t xml:space="preserve"> </w:t>
            </w: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РОЖДЕСТВЕНСКОЕ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МАЛОЕЛГИНСКИЙ ДЕТСКИЙ САД "АЛТЫНЧЭЧ" ЛАИШЕВСКОГО МУНИЦИПАЛЬНОГО РАЙОНА РЕСПУБЛИКИ ТАТАРСТАН</w:t>
            </w: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МАЛОЕЛГИНСКОЕ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ПЕЛЕВСКОЕ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ЧИРПОВСКОЕ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СРЕДНЕДЕВЯТОВСКОЕ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ТАТ. ЯНТЫКОВСКОЕ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ЕГОРЬЕВСКОЕ СЕЛЬСКОЕ ПОСЕЛЕНИЕ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ПЕЛЕВСКИЙ ДЕТСКИЙ САД "МИЛЭШКЭЙ" ЛАИШЕВСКОГО МУНИЦИПАЛЬНОГО РАЙОНА РЕСПУБЛИКИ ТАТАРСТАН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ПЕЛЕВСКОЕ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ДЕРЖАВИНСКОЕ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СТОЛБИЩЕНСКИЙ ДЕТСКИЙ САД "АКВАРЕЛЬКА" ЛАИШЕВСКОГО МУНИЦИПАЛЬНОГО РАЙОНА РЕСПУБЛИКИ ТАТАРСТАН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СТОЛБИЩЕНСКОЕ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</w:tr>
      <w:tr w:rsidR="007C6188" w:rsidRPr="007C6188" w:rsidTr="00336654">
        <w:tc>
          <w:tcPr>
            <w:tcW w:w="1242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53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УСАДСКИЙ ДЕТСКИЙ САД "АЙТИШКА" ЛАИШЕВСКОГО МУНИЦИПАЛЬНОГО РАЙОНА РЕСПУБЛИКИ ТАТАРСТАН 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tc>
          <w:tcPr>
            <w:tcW w:w="4075" w:type="dxa"/>
          </w:tcPr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  <w:r w:rsidRPr="007C6188"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  <w:t>СТОЛБИЩЕНСКОЕ СЕЛЬСКОЕ ПОСЕЛЕНИЕ</w:t>
            </w:r>
          </w:p>
          <w:p w:rsidR="007C6188" w:rsidRPr="007C6188" w:rsidRDefault="007C6188" w:rsidP="007C61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16"/>
                <w:sz w:val="16"/>
                <w:szCs w:val="16"/>
                <w:lang w:eastAsia="ru-RU"/>
              </w:rPr>
            </w:pPr>
          </w:p>
        </w:tc>
        <w:bookmarkStart w:id="0" w:name="_GoBack"/>
        <w:bookmarkEnd w:id="0"/>
      </w:tr>
    </w:tbl>
    <w:p w:rsidR="007C6188" w:rsidRPr="007C6188" w:rsidRDefault="007C6188" w:rsidP="007C6188">
      <w:pPr>
        <w:rPr>
          <w:rFonts w:ascii="Calibri" w:eastAsia="Calibri" w:hAnsi="Calibri" w:cs="Times New Roman"/>
        </w:rPr>
      </w:pPr>
    </w:p>
    <w:p w:rsidR="007C6188" w:rsidRPr="007C6188" w:rsidRDefault="007C6188" w:rsidP="007C618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188" w:rsidRPr="007C6188" w:rsidRDefault="007C6188" w:rsidP="007C618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FFA" w:rsidRDefault="001A2FFA"/>
    <w:sectPr w:rsidR="001A2FFA" w:rsidSect="00450CC8">
      <w:headerReference w:type="default" r:id="rId4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3A1" w:rsidRDefault="007C61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D743A1" w:rsidRDefault="007C61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88"/>
    <w:rsid w:val="001A2FFA"/>
    <w:rsid w:val="007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F9713-D8FC-4386-BD96-FA647958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1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C6188"/>
    <w:rPr>
      <w:rFonts w:ascii="Arial" w:eastAsia="Times New Roman" w:hAnsi="Arial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</dc:creator>
  <cp:keywords/>
  <dc:description/>
  <cp:lastModifiedBy>Lenovo1</cp:lastModifiedBy>
  <cp:revision>1</cp:revision>
  <dcterms:created xsi:type="dcterms:W3CDTF">2020-03-31T06:13:00Z</dcterms:created>
  <dcterms:modified xsi:type="dcterms:W3CDTF">2020-03-31T06:14:00Z</dcterms:modified>
</cp:coreProperties>
</file>